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0E23B18F" w:rsidR="00001C8F" w:rsidRPr="001F1331" w:rsidRDefault="001F133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 – RESOUDRE DES EQUATIONS EN COMPLETANT LE CARRE</w:t>
      </w:r>
    </w:p>
    <w:p w14:paraId="4B390C43" w14:textId="77777777" w:rsidR="00D30006" w:rsidRPr="001F1331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983D4B" w14:textId="7BC1CE61" w:rsidR="00D30006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Résoudre :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=9 </m:t>
        </m:r>
      </m:oMath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=10</m:t>
        </m:r>
      </m:oMath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=0</m:t>
        </m:r>
      </m:oMath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=-4</m:t>
        </m:r>
      </m:oMath>
    </w:p>
    <w:p w14:paraId="55174BE2" w14:textId="77777777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705A0" w14:textId="77777777" w:rsidR="001F1331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AC9F4" w14:textId="77777777" w:rsidR="00534689" w:rsidRPr="00534689" w:rsidRDefault="00534689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D82C8" w14:textId="77777777" w:rsidR="001F1331" w:rsidRPr="00534689" w:rsidRDefault="001F1331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46FD1" w14:textId="6A71B8D9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L’équation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=a</m:t>
        </m:r>
      </m:oMath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a 2 solutions si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a&gt;0</m:t>
        </m:r>
      </m:oMath>
      <w:r w:rsidRPr="005346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5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1 solution (dite double) si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a=0</m:t>
        </m:r>
      </m:oMath>
    </w:p>
    <w:p w14:paraId="42285AB8" w14:textId="27CD54A5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5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aucune solution réelle si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a&lt;0</m:t>
        </m:r>
      </m:oMath>
    </w:p>
    <w:p w14:paraId="275F0142" w14:textId="77777777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00936" w14:textId="1476EA67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</w:rPr>
        <w:t>Si une équation quadratique se trouve sous forme canonique on utilise cette propriété pour obtenir les solutions :</w:t>
      </w:r>
    </w:p>
    <w:p w14:paraId="310B3621" w14:textId="77777777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8591F" w14:textId="1B86EAB6" w:rsidR="001F1331" w:rsidRPr="00534689" w:rsidRDefault="001F133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  <w:u w:val="single"/>
        </w:rPr>
        <w:t>Applications :</w:t>
      </w:r>
    </w:p>
    <w:p w14:paraId="21E70F87" w14:textId="28F8D11B" w:rsidR="001F1331" w:rsidRPr="00534689" w:rsidRDefault="002D1311" w:rsidP="001F133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-16=0</m:t>
        </m:r>
      </m:oMath>
      <w:r w:rsidR="00534689"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4689"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4689"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4689"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331"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E7DBD9" w14:textId="77777777" w:rsidR="00534689" w:rsidRPr="00534689" w:rsidRDefault="001F1331" w:rsidP="001F133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-40=0</m:t>
        </m:r>
      </m:oMath>
      <w:r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20BF39E" w14:textId="77777777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  <w:u w:val="single"/>
        </w:rPr>
        <w:t>Remarque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 : Certaines équations ne peuvent pas se factoriser. Cela ne veut pas dire qu’elles n’ont pas de solutions. Mais les solutions ne sont probablement pas rationnelles… </w:t>
      </w:r>
    </w:p>
    <w:p w14:paraId="62A0F1BB" w14:textId="3D3330E6" w:rsidR="001F1331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On peut toujours écrire une équation quadratique sous forme canonique. L’équation aura 2 solutions si le carré parfait est égal </w:t>
      </w:r>
      <w:proofErr w:type="gramStart"/>
      <w:r w:rsidRPr="005346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un nombre positif, 1 solution si le carré parfait est égal a 0 et aucune solution si le carré parfait est égal a un nombre négatif…</w:t>
      </w:r>
      <w:r w:rsidR="001F1331" w:rsidRPr="005346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27347F4" w14:textId="667D288D" w:rsidR="001F1331" w:rsidRPr="00534689" w:rsidRDefault="00534689" w:rsidP="0053468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53468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Pr="00534689">
        <w:rPr>
          <w:rFonts w:ascii="Times New Roman" w:hAnsi="Times New Roman" w:cs="Times New Roman"/>
          <w:color w:val="000000"/>
          <w:sz w:val="24"/>
          <w:szCs w:val="24"/>
          <w:u w:val="single"/>
        </w:rPr>
        <w:t> :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Résoudre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+4x-1=0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-4x+3=0</m:t>
        </m:r>
      </m:oMath>
    </w:p>
    <w:p w14:paraId="2D30D672" w14:textId="77777777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5E532" w14:textId="77777777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67992" w14:textId="77777777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297AD" w14:textId="77777777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1A630" w14:textId="3590D319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A9126DA" w14:textId="77777777" w:rsidR="00534689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44B65" w14:textId="0FFF3E20" w:rsidR="00D30006" w:rsidRPr="00534689" w:rsidRDefault="00534689" w:rsidP="00534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689">
        <w:rPr>
          <w:rFonts w:ascii="Times New Roman" w:hAnsi="Times New Roman" w:cs="Times New Roman"/>
          <w:color w:val="000000"/>
          <w:sz w:val="24"/>
          <w:szCs w:val="24"/>
          <w:u w:val="single"/>
        </w:rPr>
        <w:t>Hwk</w:t>
      </w:r>
      <w:proofErr w:type="spellEnd"/>
      <w:r w:rsidRPr="00534689">
        <w:rPr>
          <w:rFonts w:ascii="Times New Roman" w:hAnsi="Times New Roman" w:cs="Times New Roman"/>
          <w:color w:val="000000"/>
          <w:sz w:val="24"/>
          <w:szCs w:val="24"/>
          <w:u w:val="single"/>
        </w:rPr>
        <w:t> :</w:t>
      </w:r>
      <w:r w:rsidRPr="00534689">
        <w:rPr>
          <w:rFonts w:ascii="Times New Roman" w:hAnsi="Times New Roman" w:cs="Times New Roman"/>
          <w:color w:val="000000"/>
          <w:sz w:val="24"/>
          <w:szCs w:val="24"/>
        </w:rPr>
        <w:t xml:space="preserve"> p 240 # 3, 4, 6, 8, 9, 11, 13, 14</w:t>
      </w:r>
    </w:p>
    <w:sectPr w:rsidR="00D30006" w:rsidRPr="00534689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E41F" w14:textId="77777777" w:rsidR="002D1311" w:rsidRDefault="002D1311" w:rsidP="00EF621A">
      <w:pPr>
        <w:spacing w:after="0" w:line="240" w:lineRule="auto"/>
      </w:pPr>
      <w:r>
        <w:separator/>
      </w:r>
    </w:p>
  </w:endnote>
  <w:endnote w:type="continuationSeparator" w:id="0">
    <w:p w14:paraId="7EE38A24" w14:textId="77777777" w:rsidR="002D1311" w:rsidRDefault="002D131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EEC2" w14:textId="77777777" w:rsidR="002D1311" w:rsidRDefault="002D1311" w:rsidP="00EF621A">
      <w:pPr>
        <w:spacing w:after="0" w:line="240" w:lineRule="auto"/>
      </w:pPr>
      <w:r>
        <w:separator/>
      </w:r>
    </w:p>
  </w:footnote>
  <w:footnote w:type="continuationSeparator" w:id="0">
    <w:p w14:paraId="239BA4D4" w14:textId="77777777" w:rsidR="002D1311" w:rsidRDefault="002D131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C2F7EA3" w:rsidR="00AD7744" w:rsidRPr="00382179" w:rsidRDefault="001F1331">
    <w:pPr>
      <w:pStyle w:val="Header"/>
      <w:rPr>
        <w:lang w:val="en-CA"/>
      </w:rPr>
    </w:pPr>
    <w:r w:rsidRPr="001F1331">
      <w:rPr>
        <w:lang w:val="en-CA"/>
      </w:rPr>
      <w:ptab w:relativeTo="margin" w:alignment="center" w:leader="none"/>
    </w:r>
    <w:r w:rsidRPr="001F1331">
      <w:rPr>
        <w:lang w:val="en-CA"/>
      </w:rPr>
      <w:ptab w:relativeTo="margin" w:alignment="right" w:leader="none"/>
    </w:r>
    <w:r>
      <w:rPr>
        <w:lang w:val="en-CA"/>
      </w:rPr>
      <w:t>Precalc 11Fr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F41"/>
    <w:multiLevelType w:val="hybridMultilevel"/>
    <w:tmpl w:val="FA649596"/>
    <w:lvl w:ilvl="0" w:tplc="17A0A9EA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1F1331"/>
    <w:rsid w:val="002D1311"/>
    <w:rsid w:val="003473D4"/>
    <w:rsid w:val="00382179"/>
    <w:rsid w:val="003A4519"/>
    <w:rsid w:val="00451498"/>
    <w:rsid w:val="00534689"/>
    <w:rsid w:val="005C7C92"/>
    <w:rsid w:val="006453CA"/>
    <w:rsid w:val="006C5B59"/>
    <w:rsid w:val="007D4A4B"/>
    <w:rsid w:val="00814833"/>
    <w:rsid w:val="00847BE5"/>
    <w:rsid w:val="00870C49"/>
    <w:rsid w:val="00926884"/>
    <w:rsid w:val="009A22DB"/>
    <w:rsid w:val="009B410F"/>
    <w:rsid w:val="009C00F7"/>
    <w:rsid w:val="00AD7744"/>
    <w:rsid w:val="00CB5AF4"/>
    <w:rsid w:val="00CC0116"/>
    <w:rsid w:val="00D02869"/>
    <w:rsid w:val="00D30006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4197B-C061-2E40-A09B-1D226D4B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2014-05-05T15:18:00Z</cp:lastPrinted>
  <dcterms:created xsi:type="dcterms:W3CDTF">2018-04-16T23:12:00Z</dcterms:created>
  <dcterms:modified xsi:type="dcterms:W3CDTF">2018-04-17T18:33:00Z</dcterms:modified>
</cp:coreProperties>
</file>