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37EC2BCE" w:rsidR="00001C8F" w:rsidRPr="002532AB" w:rsidRDefault="002532A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Les fonctions Quadratiques sous forme générale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8D66C0" w14:textId="0B4057F5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 xml:space="preserve">Une </w:t>
      </w: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fonction quadratique</w:t>
      </w:r>
      <w:r w:rsidRPr="002532AB">
        <w:rPr>
          <w:rFonts w:ascii="Times New Roman" w:hAnsi="Times New Roman" w:cs="Times New Roman"/>
          <w:color w:val="000000"/>
        </w:rPr>
        <w:t xml:space="preserve"> est une fonction polynôme de degré 2.</w:t>
      </w:r>
    </w:p>
    <w:p w14:paraId="45F9C1FB" w14:textId="19938E08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CBC8632" w14:textId="30C599AB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 xml:space="preserve">Ex : </w:t>
      </w:r>
      <w:r w:rsidRPr="002532AB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-5x+1</m:t>
        </m:r>
      </m:oMath>
      <w:r w:rsidRPr="002532AB">
        <w:rPr>
          <w:rFonts w:ascii="Times New Roman" w:hAnsi="Times New Roman" w:cs="Times New Roman"/>
          <w:color w:val="000000"/>
        </w:rPr>
        <w:br/>
        <w:t xml:space="preserve"> </w:t>
      </w:r>
      <w:r w:rsidRPr="002532AB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+5</m:t>
        </m:r>
      </m:oMath>
      <w:r w:rsidRPr="002532AB">
        <w:rPr>
          <w:rFonts w:ascii="Times New Roman" w:hAnsi="Times New Roman" w:cs="Times New Roman"/>
          <w:color w:val="000000"/>
        </w:rPr>
        <w:br/>
      </w:r>
    </w:p>
    <w:p w14:paraId="73046343" w14:textId="15B32D2A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532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– La fonction quadratique de référence :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</w:rPr>
              <m:t>2</m:t>
            </m:r>
          </m:sup>
        </m:sSup>
      </m:oMath>
    </w:p>
    <w:p w14:paraId="05E43281" w14:textId="1E7222AE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BA9404F" w14:textId="276FF893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>Tableau de valeurs :</w:t>
      </w:r>
    </w:p>
    <w:p w14:paraId="73F6ADBC" w14:textId="77777777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32AB" w:rsidRPr="002532AB" w14:paraId="7806E0FE" w14:textId="77777777" w:rsidTr="002532AB">
        <w:trPr>
          <w:trHeight w:val="411"/>
        </w:trPr>
        <w:tc>
          <w:tcPr>
            <w:tcW w:w="562" w:type="dxa"/>
            <w:vAlign w:val="center"/>
          </w:tcPr>
          <w:p w14:paraId="5BEA6186" w14:textId="6CA7F05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532A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14:paraId="49AC4751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138CF01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B6A5EBD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AC1386D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19E772D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74EE16C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82AD18A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DB564C9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2E86211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2AB" w:rsidRPr="002532AB" w14:paraId="7019F83D" w14:textId="77777777" w:rsidTr="002532AB">
        <w:trPr>
          <w:trHeight w:val="411"/>
        </w:trPr>
        <w:tc>
          <w:tcPr>
            <w:tcW w:w="562" w:type="dxa"/>
            <w:vAlign w:val="center"/>
          </w:tcPr>
          <w:p w14:paraId="3AF260AB" w14:textId="2BF18F3D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532A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gramEnd"/>
          </w:p>
        </w:tc>
        <w:tc>
          <w:tcPr>
            <w:tcW w:w="567" w:type="dxa"/>
            <w:vAlign w:val="center"/>
          </w:tcPr>
          <w:p w14:paraId="7F734547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435A7BD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970A35A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1377530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7975C7A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4C363FA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6DF3560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C0F8F9F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C05A865" w14:textId="77777777" w:rsidR="002532AB" w:rsidRPr="002532AB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DE2187" w14:textId="68EFC81F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1DD3855" w14:textId="77777777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B410731" w14:textId="29B7F066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 xml:space="preserve">Représentation graphique : </w:t>
      </w:r>
    </w:p>
    <w:p w14:paraId="108E378C" w14:textId="77777777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4034980" w14:textId="3AF5BC11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BF1A" wp14:editId="42F41AE1">
                <wp:simplePos x="0" y="0"/>
                <wp:positionH relativeFrom="column">
                  <wp:posOffset>3100754</wp:posOffset>
                </wp:positionH>
                <wp:positionV relativeFrom="paragraph">
                  <wp:posOffset>10209</wp:posOffset>
                </wp:positionV>
                <wp:extent cx="3165231" cy="42437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424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1719" w14:textId="45E648A4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Axe de symétrie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x=0</m:t>
                              </m:r>
                            </m:oMath>
                          </w:p>
                          <w:p w14:paraId="1FBD024B" w14:textId="310DC459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3260A5" w14:textId="13A22210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Sommet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(0,0)</m:t>
                              </m:r>
                            </m:oMath>
                          </w:p>
                          <w:p w14:paraId="5273B364" w14:textId="3BB5F046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CF8B50" w14:textId="06DBCFC9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Ouverture vers le haut </w:t>
                            </w:r>
                          </w:p>
                          <w:p w14:paraId="39BEF337" w14:textId="6D854A5D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82B345" w14:textId="4E5382F0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Domaine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{x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Times New Roman"/>
                                </w:rPr>
                                <m:t>∈R}</m:t>
                              </m:r>
                            </m:oMath>
                          </w:p>
                          <w:p w14:paraId="1A8DE9D1" w14:textId="514FA3E2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4EEE57" w14:textId="3EA63AD3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Image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{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Times New Roman"/>
                                </w:rPr>
                                <m:t>∈R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, y≥0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}</m:t>
                              </m:r>
                            </m:oMath>
                          </w:p>
                          <w:p w14:paraId="6D84E5C3" w14:textId="1E6F5524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21FDC0" w14:textId="688FAD9A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 xml:space="preserve">Ce type de courbe s’appelle une </w:t>
                            </w:r>
                            <w:r w:rsidRPr="002532A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PARABOLE</w:t>
                            </w: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15pt;margin-top:.8pt;width:249.25pt;height:3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" fillcolor="white [3201]" stroked="f" strokeweight=".5pt">
                <v:textbox>
                  <w:txbxContent>
                    <w:p w14:paraId="78BF1719" w14:textId="45E648A4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Axe de symétrie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x=0</m:t>
                        </m:r>
                      </m:oMath>
                    </w:p>
                    <w:p w14:paraId="1FBD024B" w14:textId="310DC459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3260A5" w14:textId="13A22210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Sommet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(0,0)</m:t>
                        </m:r>
                      </m:oMath>
                    </w:p>
                    <w:p w14:paraId="5273B364" w14:textId="3BB5F046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CF8B50" w14:textId="06DBCFC9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Ouverture vers le haut </w:t>
                      </w:r>
                    </w:p>
                    <w:p w14:paraId="39BEF337" w14:textId="6D854A5D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82B345" w14:textId="4E5382F0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Domaine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{x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∈R}</m:t>
                        </m:r>
                      </m:oMath>
                    </w:p>
                    <w:p w14:paraId="1A8DE9D1" w14:textId="514FA3E2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4EEE57" w14:textId="3EA63AD3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Image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{</m:t>
                        </m:r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</m:t>
                        </m:r>
                        <m:r>
                          <w:rPr>
                            <w:rFonts w:ascii="Cambria Math" w:hAnsi="Cambria Math" w:cs="Times New Roman"/>
                          </w:rPr>
                          <m:t>, y≥0</m:t>
                        </m:r>
                        <m:r>
                          <w:rPr>
                            <w:rFonts w:ascii="Cambria Math" w:hAnsi="Cambria Math" w:cs="Times New Roman"/>
                          </w:rPr>
                          <m:t>}</m:t>
                        </m:r>
                      </m:oMath>
                    </w:p>
                    <w:p w14:paraId="6D84E5C3" w14:textId="1E6F5524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21FDC0" w14:textId="688FAD9A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 xml:space="preserve">Ce type de courbe s’appelle une </w:t>
                      </w:r>
                      <w:r w:rsidRPr="002532A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PARABOLE</w:t>
                      </w:r>
                      <w:r w:rsidRPr="002532A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32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E8889EA" wp14:editId="47B43F5E">
            <wp:extent cx="4263028" cy="2905613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3028" cy="290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B996" w14:textId="36E3A13E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5ADA3C2" w14:textId="01703A53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97A2465" w14:textId="6DD310E7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53C6DE5" w14:textId="0A50CD53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331C02E" w14:textId="7CED7D57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532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532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Fonctions quadratiques sous forme générale</w:t>
      </w:r>
      <w:r w:rsidRPr="002532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: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</w:rPr>
          <m:t>+bx+c</m:t>
        </m:r>
      </m:oMath>
    </w:p>
    <w:p w14:paraId="46A67C87" w14:textId="77777777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C041C62" w14:textId="07E34DB8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</w:t>
      </w:r>
      <w:r w:rsidRPr="002532AB">
        <w:rPr>
          <w:rFonts w:ascii="Times New Roman" w:hAnsi="Times New Roman" w:cs="Times New Roman"/>
          <w:color w:val="000000"/>
        </w:rPr>
        <w:t xml:space="preserve"> 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+x-6</m:t>
        </m:r>
      </m:oMath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Pr="002532AB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</m:t>
        </m:r>
      </m:oMath>
      <w:r>
        <w:rPr>
          <w:rFonts w:ascii="Times New Roman" w:hAnsi="Times New Roman" w:cs="Times New Roman"/>
          <w:color w:val="000000"/>
        </w:rPr>
        <w:t xml:space="preserve">  ,  </w:t>
      </w:r>
      <m:oMath>
        <m:r>
          <w:rPr>
            <w:rFonts w:ascii="Cambria Math" w:hAnsi="Cambria Math" w:cs="Times New Roman"/>
            <w:color w:val="000000"/>
          </w:rPr>
          <m:t xml:space="preserve">b=    </m:t>
        </m:r>
      </m:oMath>
      <w:r>
        <w:rPr>
          <w:rFonts w:ascii="Times New Roman" w:hAnsi="Times New Roman" w:cs="Times New Roman"/>
          <w:color w:val="000000"/>
        </w:rPr>
        <w:t xml:space="preserve">,  </w:t>
      </w:r>
      <m:oMath>
        <m:r>
          <w:rPr>
            <w:rFonts w:ascii="Cambria Math" w:hAnsi="Cambria Math" w:cs="Times New Roman"/>
            <w:color w:val="000000"/>
          </w:rPr>
          <m:t>c=</m:t>
        </m:r>
      </m:oMath>
    </w:p>
    <w:p w14:paraId="58E1A88A" w14:textId="6E6E22FF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+x+6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532AB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 xml:space="preserve">     </m:t>
        </m:r>
      </m:oMath>
      <w:r>
        <w:rPr>
          <w:rFonts w:ascii="Times New Roman" w:hAnsi="Times New Roman" w:cs="Times New Roman"/>
          <w:color w:val="000000"/>
        </w:rPr>
        <w:t xml:space="preserve">,  </w:t>
      </w:r>
      <m:oMath>
        <m:r>
          <w:rPr>
            <w:rFonts w:ascii="Cambria Math" w:hAnsi="Cambria Math" w:cs="Times New Roman"/>
            <w:color w:val="000000"/>
          </w:rPr>
          <m:t>b=</m:t>
        </m:r>
        <m:r>
          <w:rPr>
            <w:rFonts w:ascii="Cambria Math" w:hAnsi="Cambria Math" w:cs="Times New Roman"/>
            <w:color w:val="000000"/>
          </w:rPr>
          <m:t xml:space="preserve">    </m:t>
        </m:r>
      </m:oMath>
      <w:r>
        <w:rPr>
          <w:rFonts w:ascii="Times New Roman" w:hAnsi="Times New Roman" w:cs="Times New Roman"/>
          <w:color w:val="000000"/>
        </w:rPr>
        <w:t xml:space="preserve">,  </w:t>
      </w:r>
      <m:oMath>
        <m:r>
          <w:rPr>
            <w:rFonts w:ascii="Cambria Math" w:hAnsi="Cambria Math" w:cs="Times New Roman"/>
            <w:color w:val="000000"/>
          </w:rPr>
          <m:t>c=</m:t>
        </m:r>
      </m:oMath>
    </w:p>
    <w:p w14:paraId="1A657C1F" w14:textId="42577346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FEE1F3E" w14:textId="17D62598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graphe de n’importe quelle fonction quadratique est une</w:t>
      </w: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 xml:space="preserve"> parabole</w:t>
      </w:r>
      <w:r>
        <w:rPr>
          <w:rFonts w:ascii="Times New Roman" w:hAnsi="Times New Roman" w:cs="Times New Roman"/>
          <w:color w:val="000000"/>
        </w:rPr>
        <w:t xml:space="preserve"> qui s’ouvre soit vers le haut, soit vers le bas.</w:t>
      </w:r>
    </w:p>
    <w:p w14:paraId="0D6CF07E" w14:textId="2752D510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FC47EA3" w14:textId="203AF30E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08B30A3" w14:textId="46D59ACE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BA0B684" w14:textId="2F86AC16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C84A26E" w14:textId="67583904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E902D3D" w14:textId="3C244E62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7DFDB8B" w14:textId="41F64A73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092E749" w14:textId="3EBF9644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6F471C3" w14:textId="7ABD357B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7B9A240" w14:textId="379240C0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0CAD4E1" w14:textId="00556806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7846F11" w14:textId="5EA5D00D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A2B743E" w14:textId="1017291F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3913F62" w14:textId="56398A7C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882A8DC" w14:textId="4794FCC1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9B14344" w14:textId="301707A9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 représenter graphiquement une fonction quadratique, il faut déterminer son sommet, sa direction d’ouverture et sa « largeur » d’ouverture (ou « vitesse » d’ouverture).</w:t>
      </w:r>
    </w:p>
    <w:p w14:paraId="35E5DCBD" w14:textId="4E520611" w:rsid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3ED83DF" w14:textId="2F18BEDA" w:rsidR="002532AB" w:rsidRDefault="002532AB" w:rsidP="002532AB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Direction d’ouverture</w:t>
      </w:r>
      <w:r>
        <w:rPr>
          <w:rFonts w:ascii="Times New Roman" w:hAnsi="Times New Roman" w:cs="Times New Roman"/>
          <w:color w:val="000000"/>
        </w:rPr>
        <w:t xml:space="preserve"> : Le signe du coefficient 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2532AB">
        <w:rPr>
          <w:rFonts w:ascii="Times New Roman" w:hAnsi="Times New Roman" w:cs="Times New Roman"/>
          <w:color w:val="000000"/>
        </w:rPr>
        <w:t xml:space="preserve">nous dit si la parabole s’ouvre vers le haut ou le bas.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635E7168" w14:textId="11EF0C8D" w:rsidR="002532AB" w:rsidRDefault="002532AB" w:rsidP="002532AB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Coordonnées du sommet</w:t>
      </w:r>
      <w:r>
        <w:rPr>
          <w:rFonts w:ascii="Times New Roman" w:hAnsi="Times New Roman" w:cs="Times New Roman"/>
          <w:color w:val="000000"/>
        </w:rPr>
        <w:t xml:space="preserve"> : Le calcul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-b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2a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donne l’abscisse du sommet. 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-b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color w:val="000000"/>
              </w:rPr>
              <m:t xml:space="preserve">,      </m:t>
            </m:r>
          </m:e>
        </m:d>
      </m:oMath>
      <w:r>
        <w:rPr>
          <w:rFonts w:ascii="Times New Roman" w:hAnsi="Times New Roman" w:cs="Times New Roman"/>
          <w:color w:val="000000"/>
        </w:rPr>
        <w:br/>
        <w:t xml:space="preserve">Ensuite, il ne reste plus qu’à remplacer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par cette valeur pour trouver le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correspondant.</w:t>
      </w:r>
    </w:p>
    <w:p w14:paraId="1AC141EF" w14:textId="46A0E70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C9360" w14:textId="343E7F73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AC33BF" w14:textId="12418F58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u w:val="single"/>
        </w:rPr>
        <w:t>Exemple</w:t>
      </w:r>
      <w:r>
        <w:rPr>
          <w:rFonts w:ascii="Times New Roman" w:hAnsi="Times New Roman" w:cs="Times New Roman"/>
        </w:rPr>
        <w:t xml:space="preserve"> :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-4x+2</m:t>
        </m:r>
      </m:oMath>
    </w:p>
    <w:p w14:paraId="7824DC70" w14:textId="39299ABE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222DCA" w14:textId="16434BC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F6112" w14:textId="7EFBBD76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A0547A" w14:textId="13D5827F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FC0221" w14:textId="5EEA641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0F61E2" w14:textId="262B0CFF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9E49B5" w14:textId="3F7E9200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B3DD64" w14:textId="10414BE7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099916" w14:textId="6F42B55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4787D" w14:textId="10FF4D2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404AE8" w14:textId="1686696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6FE1F" w14:textId="7ECFB357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ABC86" w14:textId="441DDFA6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b/>
          <w:bCs/>
          <w:u w:val="single"/>
        </w:rPr>
        <w:lastRenderedPageBreak/>
        <w:t>Note</w:t>
      </w:r>
      <w:r>
        <w:rPr>
          <w:rFonts w:ascii="Times New Roman" w:hAnsi="Times New Roman" w:cs="Times New Roman"/>
        </w:rPr>
        <w:t xml:space="preserve"> :  L’ordonnée à l’origine est la valeur de </w:t>
      </w:r>
      <w:r>
        <w:rPr>
          <w:rFonts w:ascii="Times New Roman" w:hAnsi="Times New Roman" w:cs="Times New Roman"/>
          <w:i/>
          <w:iCs/>
        </w:rPr>
        <w:t xml:space="preserve">y </w:t>
      </w:r>
      <w:r>
        <w:rPr>
          <w:rFonts w:ascii="Times New Roman" w:hAnsi="Times New Roman" w:cs="Times New Roman"/>
        </w:rPr>
        <w:t xml:space="preserve">quand </w:t>
      </w:r>
      <m:oMath>
        <m:r>
          <w:rPr>
            <w:rFonts w:ascii="Cambria Math" w:hAnsi="Cambria Math" w:cs="Times New Roman"/>
          </w:rPr>
          <m:t>x=0</m:t>
        </m:r>
      </m:oMath>
      <w:r>
        <w:rPr>
          <w:rFonts w:ascii="Times New Roman" w:hAnsi="Times New Roman" w:cs="Times New Roman"/>
        </w:rPr>
        <w:t>.</w:t>
      </w:r>
    </w:p>
    <w:p w14:paraId="67DAD66B" w14:textId="7679EB1A" w:rsidR="002532AB" w:rsidRP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Sous forme générale, cela correspond toujours à la valeur du coefficient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Ex : pour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-4x+2</m:t>
        </m:r>
      </m:oMath>
      <w:r>
        <w:rPr>
          <w:rFonts w:ascii="Times New Roman" w:hAnsi="Times New Roman" w:cs="Times New Roman"/>
        </w:rPr>
        <w:t xml:space="preserve">    l’OAO est 2.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12006C6" w14:textId="725735A8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tracer le reste de la parabole, tu peux soit créer un tableau de valeurs (à la main ou à la calculatrice) soit utiliser la fonction de référence.</w:t>
      </w:r>
    </w:p>
    <w:p w14:paraId="16B267F1" w14:textId="554A5068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FB870A" w14:textId="15526E55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u w:val="single"/>
        </w:rPr>
        <w:t>Exemple 1 : En utilisant un tableau de valeurs.</w:t>
      </w:r>
      <w:r>
        <w:rPr>
          <w:rFonts w:ascii="Times New Roman" w:hAnsi="Times New Roman" w:cs="Times New Roman"/>
        </w:rPr>
        <w:t xml:space="preserve"> </w:t>
      </w:r>
    </w:p>
    <w:p w14:paraId="165F75A5" w14:textId="0FD23CBF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711B45" w14:textId="241E16A5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-4x+2</m:t>
        </m:r>
      </m:oMath>
      <w:r>
        <w:rPr>
          <w:rFonts w:ascii="Times New Roman" w:hAnsi="Times New Roman" w:cs="Times New Roman"/>
        </w:rPr>
        <w:t xml:space="preserve">    </w:t>
      </w:r>
    </w:p>
    <w:p w14:paraId="31577430" w14:textId="031115E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82843E" w14:textId="2E4178C0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déjà trouvé que la parabole s’ouvre vers le haut, que le sommet est </w:t>
      </w:r>
      <m:oMath>
        <m:r>
          <w:rPr>
            <w:rFonts w:ascii="Cambria Math" w:hAnsi="Cambria Math" w:cs="Times New Roman"/>
          </w:rPr>
          <m:t>(2,-2)</m:t>
        </m:r>
      </m:oMath>
      <w:r>
        <w:rPr>
          <w:rFonts w:ascii="Times New Roman" w:hAnsi="Times New Roman" w:cs="Times New Roman"/>
        </w:rPr>
        <w:t xml:space="preserve"> et que l’OAO est 2.</w:t>
      </w:r>
    </w:p>
    <w:p w14:paraId="20C21C51" w14:textId="51C51C9A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E71D3C" w14:textId="4326F4B9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sait aussi que les paraboles ont un axe de symétrie vertical qui passe par le sommet (ici </w:t>
      </w:r>
      <m:oMath>
        <m:r>
          <w:rPr>
            <w:rFonts w:ascii="Cambria Math" w:hAnsi="Cambria Math" w:cs="Times New Roman"/>
          </w:rPr>
          <m:t>x=2)</m:t>
        </m:r>
      </m:oMath>
      <w:r>
        <w:rPr>
          <w:rFonts w:ascii="Times New Roman" w:hAnsi="Times New Roman" w:cs="Times New Roman"/>
        </w:rPr>
        <w:t>, donc si on trouve des points à droite du sommet, les points correspondants à gauche du sommet seront les mêmes. Il est donc judicieux de ne chercher des valeurs que d’un seul côté pour être plus efficace.</w:t>
      </w:r>
    </w:p>
    <w:p w14:paraId="4887437C" w14:textId="0834C391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2532AB" w:rsidRPr="002532AB" w14:paraId="420FBB04" w14:textId="77777777" w:rsidTr="0073578F">
        <w:trPr>
          <w:trHeight w:val="411"/>
        </w:trPr>
        <w:tc>
          <w:tcPr>
            <w:tcW w:w="562" w:type="dxa"/>
            <w:vAlign w:val="center"/>
          </w:tcPr>
          <w:p w14:paraId="5B1FB5F9" w14:textId="77777777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532AB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14:paraId="6A95049F" w14:textId="230B7F3F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14:paraId="71DF36F4" w14:textId="0CD0963A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1B4C1DC3" w14:textId="391FE0D3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521E83B3" w14:textId="1700E081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532AB" w:rsidRPr="002532AB" w14:paraId="79253267" w14:textId="77777777" w:rsidTr="0073578F">
        <w:trPr>
          <w:trHeight w:val="411"/>
        </w:trPr>
        <w:tc>
          <w:tcPr>
            <w:tcW w:w="562" w:type="dxa"/>
            <w:vAlign w:val="center"/>
          </w:tcPr>
          <w:p w14:paraId="708654A7" w14:textId="77777777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532AB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proofErr w:type="gramEnd"/>
          </w:p>
        </w:tc>
        <w:tc>
          <w:tcPr>
            <w:tcW w:w="567" w:type="dxa"/>
            <w:vAlign w:val="center"/>
          </w:tcPr>
          <w:p w14:paraId="6C6A8074" w14:textId="022CD413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567" w:type="dxa"/>
            <w:vAlign w:val="center"/>
          </w:tcPr>
          <w:p w14:paraId="4CCED0A9" w14:textId="77777777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527BA3D" w14:textId="77777777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0207DA4" w14:textId="77777777" w:rsidR="002532AB" w:rsidRPr="002532AB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3F4B25" w14:textId="62F9C784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67EBF8" w14:textId="0E5B5F09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Domaine :</w:t>
      </w:r>
    </w:p>
    <w:p w14:paraId="6259A77F" w14:textId="247B9B10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BE2E89" w14:textId="07B618F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Image : </w:t>
      </w:r>
    </w:p>
    <w:p w14:paraId="13FCA3D9" w14:textId="77777777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F88C2E" w14:textId="5E2679F2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20C9875" wp14:editId="7C490233">
            <wp:extent cx="4243754" cy="289223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387" cy="28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2903" w14:textId="377ECB31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E3E51C" w14:textId="336CB9AA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 peut remarquer que la parabole s’ouvre à la même « vitesse » que la fonction de référence… C’est parce qu’elles ont le même coefficient </w:t>
      </w:r>
      <m:oMath>
        <m:r>
          <w:rPr>
            <w:rFonts w:ascii="Cambria Math" w:hAnsi="Cambria Math" w:cs="Times New Roman"/>
            <w:color w:val="000000"/>
          </w:rPr>
          <m:t>a</m:t>
        </m:r>
      </m:oMath>
      <w:r>
        <w:rPr>
          <w:rFonts w:ascii="Times New Roman" w:hAnsi="Times New Roman" w:cs="Times New Roman"/>
          <w:color w:val="000000"/>
        </w:rPr>
        <w:t>.</w:t>
      </w:r>
    </w:p>
    <w:p w14:paraId="6D1B751D" w14:textId="5168C8E1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4A5917" w14:textId="56487E34" w:rsidR="002532AB" w:rsidRP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+6x-1</m:t>
        </m:r>
      </m:oMath>
      <w:r>
        <w:rPr>
          <w:rFonts w:ascii="Times New Roman" w:hAnsi="Times New Roman" w:cs="Times New Roman"/>
        </w:rPr>
        <w:t xml:space="preserve">    </w:t>
      </w:r>
    </w:p>
    <w:p w14:paraId="33D924A9" w14:textId="79CEDDCD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u w:val="single"/>
        </w:rPr>
        <w:lastRenderedPageBreak/>
        <w:t xml:space="preserve">Exemple </w:t>
      </w:r>
      <w:r>
        <w:rPr>
          <w:rFonts w:ascii="Times New Roman" w:hAnsi="Times New Roman" w:cs="Times New Roman"/>
          <w:u w:val="single"/>
        </w:rPr>
        <w:t>2</w:t>
      </w:r>
      <w:r w:rsidRPr="002532AB">
        <w:rPr>
          <w:rFonts w:ascii="Times New Roman" w:hAnsi="Times New Roman" w:cs="Times New Roman"/>
          <w:u w:val="single"/>
        </w:rPr>
        <w:t xml:space="preserve"> : En utilisant </w:t>
      </w:r>
      <w:r>
        <w:rPr>
          <w:rFonts w:ascii="Times New Roman" w:hAnsi="Times New Roman" w:cs="Times New Roman"/>
          <w:u w:val="single"/>
        </w:rPr>
        <w:t>la « vitesse d’ouverture » de la fonction de référence.</w:t>
      </w:r>
      <w:r>
        <w:rPr>
          <w:rFonts w:ascii="Times New Roman" w:hAnsi="Times New Roman" w:cs="Times New Roman"/>
        </w:rPr>
        <w:t xml:space="preserve"> </w:t>
      </w:r>
    </w:p>
    <w:p w14:paraId="2C6037CB" w14:textId="77777777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493CC5" w14:textId="722C3486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+5</m:t>
        </m:r>
      </m:oMath>
      <w:r>
        <w:rPr>
          <w:rFonts w:ascii="Times New Roman" w:hAnsi="Times New Roman" w:cs="Times New Roman"/>
        </w:rPr>
        <w:t xml:space="preserve">    </w:t>
      </w:r>
    </w:p>
    <w:p w14:paraId="5C6C349A" w14:textId="24E7EF5E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D6B832" w14:textId="2C4E3DC9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Ouverture vers le</w:t>
      </w:r>
    </w:p>
    <w:p w14:paraId="50A518F1" w14:textId="68BAB5F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E4559E" w14:textId="133BEDA5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Sommet :</w:t>
      </w:r>
    </w:p>
    <w:p w14:paraId="7D189300" w14:textId="32CC72D1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5D93AA" w14:textId="000C504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Ouverture 3 fois plus rapide que la fonction de référence…</w:t>
      </w:r>
    </w:p>
    <w:p w14:paraId="7DADB0CE" w14:textId="0B64C6BA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2872A9" w14:textId="6CD59E73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A2C9816" wp14:editId="7BD37D00">
            <wp:extent cx="4263028" cy="2905613"/>
            <wp:effectExtent l="571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3028" cy="290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F6A6" w14:textId="5B161CCA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B4D18" w14:textId="09B4D72C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Domaine :</w:t>
      </w:r>
    </w:p>
    <w:p w14:paraId="79AF5AFE" w14:textId="5742C253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25D454" w14:textId="1E931E19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Image :</w:t>
      </w:r>
    </w:p>
    <w:p w14:paraId="0CF66FA4" w14:textId="65258FC9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0A0E79" w14:textId="11338CEE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EE5F47" w14:textId="388B20F8" w:rsidR="002532AB" w:rsidRP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2AB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+5</m:t>
        </m:r>
      </m:oMath>
      <w:r>
        <w:rPr>
          <w:rFonts w:ascii="Times New Roman" w:hAnsi="Times New Roman" w:cs="Times New Roman"/>
        </w:rPr>
        <w:t xml:space="preserve">    </w:t>
      </w:r>
    </w:p>
    <w:p w14:paraId="01B249D3" w14:textId="4C7CA116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C9E69" w14:textId="7237F09B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Note</w:t>
      </w:r>
      <w:r>
        <w:rPr>
          <w:rFonts w:ascii="Times New Roman" w:hAnsi="Times New Roman" w:cs="Times New Roman"/>
          <w:color w:val="000000"/>
        </w:rPr>
        <w:t> : Dans des situations de la « vraie vie », le domaine est parfois restreint pour que la situation fasse du sens…</w:t>
      </w:r>
    </w:p>
    <w:p w14:paraId="67166E7B" w14:textId="74F14618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E57C22" w14:textId="77777777" w:rsid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61D0F0" w14:textId="13CE85D7" w:rsidR="002532AB" w:rsidRPr="002532AB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2532AB">
        <w:rPr>
          <w:rFonts w:ascii="Times New Roman" w:hAnsi="Times New Roman" w:cs="Times New Roman"/>
          <w:b/>
          <w:bCs/>
          <w:color w:val="000000"/>
        </w:rPr>
        <w:t> : p 174 # 1 – 12, 15, 23</w:t>
      </w:r>
    </w:p>
    <w:sectPr w:rsidR="002532AB" w:rsidRPr="002532AB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F740" w14:textId="77777777" w:rsidR="004F3248" w:rsidRDefault="004F3248" w:rsidP="00EF621A">
      <w:pPr>
        <w:spacing w:after="0" w:line="240" w:lineRule="auto"/>
      </w:pPr>
      <w:r>
        <w:separator/>
      </w:r>
    </w:p>
  </w:endnote>
  <w:endnote w:type="continuationSeparator" w:id="0">
    <w:p w14:paraId="2AEDED56" w14:textId="77777777" w:rsidR="004F3248" w:rsidRDefault="004F3248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B851" w14:textId="77777777" w:rsidR="004F3248" w:rsidRDefault="004F3248" w:rsidP="00EF621A">
      <w:pPr>
        <w:spacing w:after="0" w:line="240" w:lineRule="auto"/>
      </w:pPr>
      <w:r>
        <w:separator/>
      </w:r>
    </w:p>
  </w:footnote>
  <w:footnote w:type="continuationSeparator" w:id="0">
    <w:p w14:paraId="2B5B158E" w14:textId="77777777" w:rsidR="004F3248" w:rsidRDefault="004F3248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A0B7C72" w:rsidR="00AD7744" w:rsidRPr="00382179" w:rsidRDefault="002532AB">
    <w:pPr>
      <w:pStyle w:val="Header"/>
      <w:rPr>
        <w:lang w:val="en-CA"/>
      </w:rPr>
    </w:pPr>
    <w:proofErr w:type="spellStart"/>
    <w:r>
      <w:rPr>
        <w:lang w:val="en-CA"/>
      </w:rPr>
      <w:t>Chapitre</w:t>
    </w:r>
    <w:proofErr w:type="spellEnd"/>
    <w:r>
      <w:rPr>
        <w:lang w:val="en-CA"/>
      </w:rPr>
      <w:t xml:space="preserve"> 3 – </w:t>
    </w:r>
    <w:proofErr w:type="spellStart"/>
    <w:r>
      <w:rPr>
        <w:lang w:val="en-CA"/>
      </w:rPr>
      <w:t>Partie</w:t>
    </w:r>
    <w:proofErr w:type="spellEnd"/>
    <w:r>
      <w:rPr>
        <w:lang w:val="en-CA"/>
      </w:rPr>
      <w:t xml:space="preserve"> 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F3248"/>
    <w:rsid w:val="00555890"/>
    <w:rsid w:val="005C39B1"/>
    <w:rsid w:val="005C7C92"/>
    <w:rsid w:val="005E4531"/>
    <w:rsid w:val="006041BB"/>
    <w:rsid w:val="006453CA"/>
    <w:rsid w:val="006B164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2</cp:revision>
  <cp:lastPrinted>2023-07-26T16:42:00Z</cp:lastPrinted>
  <dcterms:created xsi:type="dcterms:W3CDTF">2023-07-26T16:43:00Z</dcterms:created>
  <dcterms:modified xsi:type="dcterms:W3CDTF">2023-07-26T16:43:00Z</dcterms:modified>
</cp:coreProperties>
</file>